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240" w:after="240" w:line="360" w:lineRule="auto"/>
        <w:jc w:val="center"/>
        <w:rPr>
          <w:rFonts w:hAnsi="宋体" w:cs="宋体"/>
          <w:bCs w:val="0"/>
          <w:sz w:val="36"/>
          <w:highlight w:val="none"/>
        </w:rPr>
      </w:pPr>
      <w:bookmarkStart w:id="0" w:name="_Toc697"/>
      <w:bookmarkStart w:id="1" w:name="_Toc18697"/>
      <w:r>
        <w:rPr>
          <w:rFonts w:hint="eastAsia" w:hAnsi="宋体" w:cs="宋体"/>
          <w:bCs w:val="0"/>
          <w:sz w:val="36"/>
          <w:highlight w:val="none"/>
        </w:rPr>
        <w:t>招标公告</w:t>
      </w:r>
      <w:bookmarkEnd w:id="0"/>
      <w:bookmarkEnd w:id="1"/>
    </w:p>
    <w:p>
      <w:pPr>
        <w:spacing w:before="120" w:beforeLines="50" w:after="120" w:afterLines="50" w:line="360" w:lineRule="auto"/>
        <w:ind w:firstLine="480" w:firstLineChars="200"/>
        <w:rPr>
          <w:rFonts w:hAnsi="宋体" w:cs="宋体"/>
          <w:b/>
          <w:sz w:val="24"/>
          <w:szCs w:val="24"/>
          <w:highlight w:val="none"/>
        </w:rPr>
      </w:pPr>
      <w:r>
        <w:rPr>
          <w:rFonts w:hint="eastAsia" w:hAnsi="宋体" w:cs="宋体"/>
          <w:sz w:val="24"/>
          <w:szCs w:val="24"/>
          <w:highlight w:val="none"/>
          <w:u w:val="single"/>
        </w:rPr>
        <w:t>四川国际招标有限责任公司</w:t>
      </w:r>
      <w:r>
        <w:rPr>
          <w:rFonts w:hint="eastAsia" w:hAnsi="宋体" w:cs="宋体"/>
          <w:sz w:val="24"/>
          <w:szCs w:val="24"/>
          <w:highlight w:val="none"/>
        </w:rPr>
        <w:t>受成都宏明电子股份有限公司委托，拟对</w:t>
      </w:r>
      <w:r>
        <w:rPr>
          <w:rFonts w:hint="eastAsia" w:hAnsi="宋体" w:cs="宋体"/>
          <w:sz w:val="24"/>
          <w:szCs w:val="24"/>
          <w:highlight w:val="none"/>
          <w:u w:val="single"/>
        </w:rPr>
        <w:t>电容器综合应用测试系统采购项目</w:t>
      </w:r>
      <w:r>
        <w:rPr>
          <w:rFonts w:hint="eastAsia" w:hAnsi="宋体" w:cs="宋体"/>
          <w:sz w:val="24"/>
          <w:szCs w:val="24"/>
          <w:highlight w:val="none"/>
        </w:rPr>
        <w:t>进行国内公开招标，兹邀请符合本次招标要求的供应商参加投标。</w:t>
      </w:r>
    </w:p>
    <w:p>
      <w:pPr>
        <w:spacing w:before="120" w:beforeLines="50" w:after="120" w:afterLines="50" w:line="360" w:lineRule="auto"/>
        <w:ind w:right="51" w:rightChars="15" w:firstLine="482" w:firstLineChars="200"/>
        <w:rPr>
          <w:rFonts w:hAnsi="宋体" w:cs="宋体"/>
          <w:b/>
          <w:sz w:val="24"/>
          <w:szCs w:val="24"/>
          <w:highlight w:val="none"/>
        </w:rPr>
      </w:pPr>
      <w:r>
        <w:rPr>
          <w:rFonts w:hint="eastAsia" w:hAnsi="宋体" w:cs="宋体"/>
          <w:b/>
          <w:sz w:val="24"/>
          <w:szCs w:val="24"/>
          <w:highlight w:val="none"/>
        </w:rPr>
        <w:t>一、招标编号：</w:t>
      </w:r>
      <w:r>
        <w:rPr>
          <w:rFonts w:hAnsi="宋体" w:cs="宋体"/>
          <w:b/>
          <w:sz w:val="24"/>
          <w:szCs w:val="24"/>
          <w:highlight w:val="none"/>
        </w:rPr>
        <w:t>SCIT-GN-</w:t>
      </w:r>
      <w:r>
        <w:rPr>
          <w:rFonts w:hint="eastAsia" w:hAnsi="宋体" w:cs="宋体"/>
          <w:b/>
          <w:sz w:val="24"/>
          <w:szCs w:val="24"/>
          <w:highlight w:val="none"/>
        </w:rPr>
        <w:t>2025080166</w:t>
      </w:r>
    </w:p>
    <w:p>
      <w:pPr>
        <w:spacing w:before="120" w:beforeLines="50" w:after="120" w:afterLines="50" w:line="360" w:lineRule="auto"/>
        <w:ind w:right="51" w:rightChars="15" w:firstLine="482" w:firstLineChars="200"/>
        <w:rPr>
          <w:rFonts w:hAnsi="宋体" w:cs="宋体"/>
          <w:b/>
          <w:bCs/>
          <w:sz w:val="24"/>
          <w:szCs w:val="24"/>
          <w:highlight w:val="none"/>
        </w:rPr>
      </w:pPr>
      <w:r>
        <w:rPr>
          <w:rFonts w:hint="eastAsia" w:hAnsi="宋体" w:cs="宋体"/>
          <w:b/>
          <w:sz w:val="24"/>
          <w:szCs w:val="24"/>
          <w:highlight w:val="none"/>
        </w:rPr>
        <w:t>二、招标项目：</w:t>
      </w:r>
      <w:r>
        <w:rPr>
          <w:rFonts w:hint="eastAsia" w:hAnsi="宋体" w:cs="宋体"/>
          <w:b/>
          <w:bCs/>
          <w:sz w:val="24"/>
          <w:szCs w:val="24"/>
          <w:highlight w:val="none"/>
        </w:rPr>
        <w:t>电容器综合应用测试系统采购项目</w:t>
      </w:r>
    </w:p>
    <w:p>
      <w:pPr>
        <w:spacing w:before="120" w:beforeLines="50" w:after="120" w:afterLines="50" w:line="360" w:lineRule="auto"/>
        <w:ind w:right="51" w:rightChars="15" w:firstLine="482" w:firstLineChars="200"/>
        <w:rPr>
          <w:rFonts w:hAnsi="宋体" w:cs="宋体"/>
          <w:b/>
          <w:bCs/>
          <w:sz w:val="24"/>
          <w:szCs w:val="24"/>
          <w:highlight w:val="none"/>
        </w:rPr>
      </w:pPr>
      <w:r>
        <w:rPr>
          <w:rFonts w:hint="eastAsia" w:hAnsi="宋体" w:cs="宋体"/>
          <w:b/>
          <w:sz w:val="24"/>
          <w:szCs w:val="24"/>
          <w:highlight w:val="none"/>
        </w:rPr>
        <w:t>三、资金来源：</w:t>
      </w:r>
      <w:r>
        <w:rPr>
          <w:rFonts w:hint="eastAsia" w:hAnsi="宋体" w:cs="宋体"/>
          <w:b/>
          <w:bCs/>
          <w:sz w:val="24"/>
          <w:szCs w:val="24"/>
          <w:highlight w:val="none"/>
        </w:rPr>
        <w:t>已落实。</w:t>
      </w:r>
    </w:p>
    <w:p>
      <w:pPr>
        <w:spacing w:before="120" w:beforeLines="50" w:after="120" w:afterLines="50" w:line="360" w:lineRule="auto"/>
        <w:ind w:firstLine="482" w:firstLineChars="200"/>
        <w:rPr>
          <w:rFonts w:hAnsi="宋体" w:cs="宋体"/>
          <w:sz w:val="24"/>
          <w:szCs w:val="24"/>
          <w:highlight w:val="none"/>
        </w:rPr>
      </w:pPr>
      <w:r>
        <w:rPr>
          <w:rFonts w:hint="eastAsia" w:hAnsi="宋体" w:cs="宋体"/>
          <w:b/>
          <w:sz w:val="24"/>
          <w:szCs w:val="24"/>
          <w:highlight w:val="none"/>
        </w:rPr>
        <w:t>四</w:t>
      </w:r>
      <w:r>
        <w:rPr>
          <w:rFonts w:hint="eastAsia" w:hAnsi="宋体" w:cs="宋体"/>
          <w:b/>
          <w:bCs/>
          <w:sz w:val="24"/>
          <w:szCs w:val="24"/>
          <w:highlight w:val="none"/>
        </w:rPr>
        <w:t>、</w:t>
      </w:r>
      <w:r>
        <w:rPr>
          <w:rFonts w:hint="eastAsia" w:hAnsi="宋体" w:cs="宋体"/>
          <w:b/>
          <w:sz w:val="24"/>
          <w:szCs w:val="24"/>
          <w:highlight w:val="none"/>
        </w:rPr>
        <w:t>招标项目简介：</w:t>
      </w:r>
    </w:p>
    <w:p>
      <w:pPr>
        <w:spacing w:before="120" w:beforeLines="50" w:after="120" w:afterLines="50" w:line="360" w:lineRule="auto"/>
        <w:ind w:firstLine="480" w:firstLineChars="200"/>
        <w:rPr>
          <w:rFonts w:hAnsi="宋体" w:cs="宋体"/>
          <w:sz w:val="24"/>
          <w:szCs w:val="24"/>
          <w:highlight w:val="none"/>
        </w:rPr>
      </w:pPr>
      <w:r>
        <w:rPr>
          <w:rFonts w:hint="eastAsia" w:hAnsi="宋体" w:cs="宋体"/>
          <w:sz w:val="24"/>
          <w:szCs w:val="24"/>
          <w:highlight w:val="none"/>
        </w:rPr>
        <w:t>本项目一个包，采购电容器综合应用测试系统。（具体详见招标文件第五章）</w:t>
      </w:r>
    </w:p>
    <w:p>
      <w:pPr>
        <w:spacing w:before="120" w:beforeLines="50" w:after="120" w:afterLines="50" w:line="360" w:lineRule="auto"/>
        <w:ind w:firstLine="482" w:firstLineChars="200"/>
        <w:rPr>
          <w:rFonts w:hAnsi="宋体" w:cs="宋体"/>
          <w:b/>
          <w:bCs/>
          <w:sz w:val="24"/>
          <w:szCs w:val="24"/>
          <w:highlight w:val="none"/>
        </w:rPr>
      </w:pPr>
      <w:r>
        <w:rPr>
          <w:rFonts w:hint="eastAsia" w:hAnsi="宋体" w:cs="宋体"/>
          <w:b/>
          <w:bCs/>
          <w:sz w:val="24"/>
          <w:szCs w:val="24"/>
          <w:highlight w:val="none"/>
        </w:rPr>
        <w:t>五、投标人应具备的资格条件：</w:t>
      </w:r>
    </w:p>
    <w:p>
      <w:pPr>
        <w:tabs>
          <w:tab w:val="left" w:pos="0"/>
          <w:tab w:val="left" w:pos="1134"/>
          <w:tab w:val="left" w:pos="8505"/>
        </w:tabs>
        <w:spacing w:before="120" w:beforeLines="50" w:after="120" w:afterLines="50" w:line="360" w:lineRule="auto"/>
        <w:ind w:firstLine="480" w:firstLineChars="200"/>
        <w:rPr>
          <w:rFonts w:hAnsi="宋体" w:cs="宋体"/>
          <w:sz w:val="24"/>
          <w:szCs w:val="24"/>
          <w:highlight w:val="none"/>
        </w:rPr>
      </w:pPr>
      <w:bookmarkStart w:id="2" w:name="PO_供应商资格条件_1"/>
      <w:r>
        <w:rPr>
          <w:rFonts w:hint="eastAsia" w:hAnsi="宋体" w:cs="宋体"/>
          <w:sz w:val="24"/>
          <w:szCs w:val="24"/>
          <w:highlight w:val="none"/>
        </w:rPr>
        <w:t>（一）在中华人民共和国境内注册，具有独立法人资格的合法企业；</w:t>
      </w:r>
    </w:p>
    <w:p>
      <w:pPr>
        <w:tabs>
          <w:tab w:val="left" w:pos="0"/>
          <w:tab w:val="left" w:pos="1134"/>
          <w:tab w:val="left" w:pos="8505"/>
        </w:tabs>
        <w:spacing w:before="120" w:beforeLines="50" w:after="120" w:afterLines="50" w:line="360" w:lineRule="auto"/>
        <w:ind w:firstLine="480" w:firstLineChars="200"/>
        <w:rPr>
          <w:rFonts w:hAnsi="宋体" w:cs="宋体"/>
          <w:sz w:val="24"/>
          <w:szCs w:val="24"/>
          <w:highlight w:val="none"/>
        </w:rPr>
      </w:pPr>
      <w:r>
        <w:rPr>
          <w:rFonts w:hint="eastAsia" w:hAnsi="宋体" w:cs="宋体"/>
          <w:sz w:val="24"/>
          <w:szCs w:val="24"/>
          <w:highlight w:val="none"/>
        </w:rPr>
        <w:t>（二）投标人应有固定的与开展业务相适应的办公场所和设施，且具备符合法律、行政法规规定的劳务外包管理制度；</w:t>
      </w:r>
    </w:p>
    <w:p>
      <w:pPr>
        <w:tabs>
          <w:tab w:val="left" w:pos="0"/>
          <w:tab w:val="left" w:pos="1134"/>
          <w:tab w:val="left" w:pos="8505"/>
        </w:tabs>
        <w:spacing w:before="120" w:beforeLines="50" w:after="120" w:afterLines="50" w:line="360" w:lineRule="auto"/>
        <w:ind w:firstLine="480" w:firstLineChars="200"/>
        <w:rPr>
          <w:rFonts w:hAnsi="宋体" w:cs="宋体"/>
          <w:sz w:val="24"/>
          <w:szCs w:val="24"/>
          <w:highlight w:val="none"/>
        </w:rPr>
      </w:pPr>
      <w:r>
        <w:rPr>
          <w:rFonts w:hint="eastAsia" w:hAnsi="宋体" w:cs="宋体"/>
          <w:sz w:val="24"/>
          <w:szCs w:val="24"/>
          <w:highlight w:val="none"/>
        </w:rPr>
        <w:t>（三）具有依法缴纳税收和社会保障资金的良好记录；</w:t>
      </w:r>
    </w:p>
    <w:p>
      <w:pPr>
        <w:tabs>
          <w:tab w:val="left" w:pos="0"/>
          <w:tab w:val="left" w:pos="1134"/>
          <w:tab w:val="left" w:pos="8505"/>
        </w:tabs>
        <w:spacing w:before="120" w:beforeLines="50" w:after="120" w:afterLines="50" w:line="360" w:lineRule="auto"/>
        <w:ind w:firstLine="480" w:firstLineChars="200"/>
        <w:rPr>
          <w:rFonts w:hAnsi="宋体" w:cs="宋体"/>
          <w:sz w:val="24"/>
          <w:szCs w:val="24"/>
          <w:highlight w:val="none"/>
        </w:rPr>
      </w:pPr>
      <w:r>
        <w:rPr>
          <w:rFonts w:hint="eastAsia" w:hAnsi="宋体" w:cs="宋体"/>
          <w:sz w:val="24"/>
          <w:szCs w:val="24"/>
          <w:highlight w:val="none"/>
        </w:rPr>
        <w:t>（四）近三年在经营活动中无行政处罚、行业处罚等违法违纪记录，以及公开的不良影响记录；</w:t>
      </w:r>
    </w:p>
    <w:p>
      <w:pPr>
        <w:tabs>
          <w:tab w:val="left" w:pos="0"/>
          <w:tab w:val="left" w:pos="1134"/>
          <w:tab w:val="left" w:pos="8505"/>
        </w:tabs>
        <w:spacing w:before="120" w:beforeLines="50" w:after="120" w:afterLines="50" w:line="360" w:lineRule="auto"/>
        <w:ind w:firstLine="480" w:firstLineChars="200"/>
        <w:rPr>
          <w:rFonts w:hAnsi="宋体" w:cs="宋体"/>
          <w:sz w:val="24"/>
          <w:szCs w:val="24"/>
          <w:highlight w:val="none"/>
        </w:rPr>
      </w:pPr>
      <w:r>
        <w:rPr>
          <w:rFonts w:hint="eastAsia" w:hAnsi="宋体" w:cs="宋体"/>
          <w:sz w:val="24"/>
          <w:szCs w:val="24"/>
          <w:highlight w:val="none"/>
        </w:rPr>
        <w:t>（五）投标人财务状况良好，无亏损或资不抵债等情况，具备保证招标事项在执行期间能够正常提供或履行的财务能力，须提供202</w:t>
      </w:r>
      <w:r>
        <w:rPr>
          <w:rFonts w:hAnsi="宋体" w:cs="宋体"/>
          <w:sz w:val="24"/>
          <w:szCs w:val="24"/>
          <w:highlight w:val="none"/>
        </w:rPr>
        <w:t>4</w:t>
      </w:r>
      <w:r>
        <w:rPr>
          <w:rFonts w:hint="eastAsia" w:hAnsi="宋体" w:cs="宋体"/>
          <w:sz w:val="24"/>
          <w:szCs w:val="24"/>
          <w:highlight w:val="none"/>
        </w:rPr>
        <w:t>年度审计报告或财务报表复印件并加盖投标人公章。</w:t>
      </w:r>
    </w:p>
    <w:p>
      <w:pPr>
        <w:tabs>
          <w:tab w:val="left" w:pos="0"/>
          <w:tab w:val="left" w:pos="1134"/>
          <w:tab w:val="left" w:pos="8505"/>
        </w:tabs>
        <w:spacing w:before="120" w:beforeLines="50" w:after="120" w:afterLines="50" w:line="360" w:lineRule="auto"/>
        <w:ind w:firstLine="480" w:firstLineChars="200"/>
        <w:rPr>
          <w:rFonts w:hAnsi="宋体" w:cs="宋体"/>
          <w:sz w:val="24"/>
          <w:szCs w:val="24"/>
          <w:highlight w:val="none"/>
        </w:rPr>
      </w:pPr>
      <w:r>
        <w:rPr>
          <w:rFonts w:hint="eastAsia" w:hAnsi="宋体" w:cs="宋体"/>
          <w:sz w:val="24"/>
          <w:szCs w:val="24"/>
          <w:highlight w:val="none"/>
        </w:rPr>
        <w:t>（六）投标人不得存在下列情形之一，提供加盖投标人公章的承诺函：</w:t>
      </w:r>
    </w:p>
    <w:p>
      <w:pPr>
        <w:tabs>
          <w:tab w:val="left" w:pos="0"/>
          <w:tab w:val="left" w:pos="1134"/>
          <w:tab w:val="left" w:pos="8505"/>
        </w:tabs>
        <w:spacing w:before="120" w:beforeLines="50" w:after="120" w:afterLines="50" w:line="360" w:lineRule="auto"/>
        <w:ind w:firstLine="480" w:firstLineChars="200"/>
        <w:rPr>
          <w:rFonts w:hAnsi="宋体" w:cs="宋体"/>
          <w:sz w:val="24"/>
          <w:szCs w:val="24"/>
          <w:highlight w:val="none"/>
        </w:rPr>
      </w:pPr>
      <w:r>
        <w:rPr>
          <w:rFonts w:hint="eastAsia" w:hAnsi="宋体" w:cs="宋体"/>
          <w:sz w:val="24"/>
          <w:szCs w:val="24"/>
          <w:highlight w:val="none"/>
        </w:rPr>
        <w:t>1.被市场监督管理机关在国家企业信用信息公示系统中列入严重违法失信企业名单。</w:t>
      </w:r>
    </w:p>
    <w:p>
      <w:pPr>
        <w:tabs>
          <w:tab w:val="left" w:pos="0"/>
          <w:tab w:val="left" w:pos="1134"/>
          <w:tab w:val="left" w:pos="8505"/>
        </w:tabs>
        <w:spacing w:before="120" w:beforeLines="50" w:after="120" w:afterLines="50" w:line="360" w:lineRule="auto"/>
        <w:ind w:firstLine="480" w:firstLineChars="200"/>
        <w:rPr>
          <w:rFonts w:hAnsi="宋体" w:cs="宋体"/>
          <w:sz w:val="24"/>
          <w:szCs w:val="24"/>
          <w:highlight w:val="none"/>
        </w:rPr>
      </w:pPr>
      <w:r>
        <w:rPr>
          <w:rFonts w:hint="eastAsia" w:hAnsi="宋体" w:cs="宋体"/>
          <w:sz w:val="24"/>
          <w:szCs w:val="24"/>
          <w:highlight w:val="none"/>
        </w:rPr>
        <w:t>2.2021年至今在经营活动中被“信用中国”网站（www.creditchina.gov.cn）或各级信用信息共享平台中列入失信被执行人名单。</w:t>
      </w:r>
    </w:p>
    <w:p>
      <w:pPr>
        <w:tabs>
          <w:tab w:val="left" w:pos="0"/>
          <w:tab w:val="left" w:pos="1134"/>
          <w:tab w:val="left" w:pos="8505"/>
        </w:tabs>
        <w:spacing w:before="120" w:beforeLines="50" w:after="120" w:afterLines="50" w:line="360" w:lineRule="auto"/>
        <w:ind w:firstLine="480" w:firstLineChars="200"/>
        <w:rPr>
          <w:rFonts w:hAnsi="宋体" w:cs="宋体"/>
          <w:sz w:val="24"/>
          <w:szCs w:val="24"/>
          <w:highlight w:val="none"/>
        </w:rPr>
      </w:pPr>
      <w:r>
        <w:rPr>
          <w:rFonts w:hint="eastAsia" w:hAnsi="宋体" w:cs="宋体"/>
          <w:sz w:val="24"/>
          <w:szCs w:val="24"/>
          <w:highlight w:val="none"/>
        </w:rPr>
        <w:t>（七）本次招标不接受联合体投标。</w:t>
      </w:r>
    </w:p>
    <w:p>
      <w:pPr>
        <w:tabs>
          <w:tab w:val="left" w:pos="0"/>
          <w:tab w:val="left" w:pos="1134"/>
          <w:tab w:val="left" w:pos="8505"/>
        </w:tabs>
        <w:spacing w:before="120" w:beforeLines="50" w:after="120" w:afterLines="50" w:line="360" w:lineRule="auto"/>
        <w:ind w:firstLine="480" w:firstLineChars="200"/>
        <w:rPr>
          <w:rFonts w:hAnsi="宋体" w:cs="宋体"/>
          <w:sz w:val="24"/>
          <w:szCs w:val="24"/>
          <w:highlight w:val="none"/>
        </w:rPr>
      </w:pPr>
      <w:r>
        <w:rPr>
          <w:rFonts w:hint="eastAsia" w:hAnsi="宋体" w:cs="宋体"/>
          <w:sz w:val="24"/>
          <w:szCs w:val="24"/>
          <w:highlight w:val="none"/>
        </w:rPr>
        <w:t>（八）供应商不存在以下情形之一：</w:t>
      </w:r>
    </w:p>
    <w:p>
      <w:pPr>
        <w:tabs>
          <w:tab w:val="left" w:pos="0"/>
          <w:tab w:val="left" w:pos="1134"/>
          <w:tab w:val="left" w:pos="8505"/>
        </w:tabs>
        <w:spacing w:before="120" w:beforeLines="50" w:after="120" w:afterLines="50" w:line="360" w:lineRule="auto"/>
        <w:ind w:firstLine="480" w:firstLineChars="200"/>
        <w:rPr>
          <w:rFonts w:hAnsi="宋体" w:cs="宋体"/>
          <w:sz w:val="24"/>
          <w:szCs w:val="24"/>
          <w:highlight w:val="none"/>
        </w:rPr>
      </w:pPr>
      <w:r>
        <w:rPr>
          <w:rFonts w:hint="eastAsia" w:hAnsi="宋体" w:cs="宋体"/>
          <w:sz w:val="24"/>
          <w:szCs w:val="24"/>
          <w:highlight w:val="none"/>
        </w:rPr>
        <w:t>（1）为招标人不具有独立法人资格的附属机构（单位）。</w:t>
      </w:r>
    </w:p>
    <w:p>
      <w:pPr>
        <w:tabs>
          <w:tab w:val="left" w:pos="0"/>
          <w:tab w:val="left" w:pos="1134"/>
          <w:tab w:val="left" w:pos="8505"/>
        </w:tabs>
        <w:spacing w:before="120" w:beforeLines="50" w:after="120" w:afterLines="50" w:line="360" w:lineRule="auto"/>
        <w:ind w:firstLine="480" w:firstLineChars="200"/>
        <w:rPr>
          <w:rFonts w:hAnsi="宋体" w:cs="宋体"/>
          <w:sz w:val="24"/>
          <w:szCs w:val="24"/>
          <w:highlight w:val="none"/>
        </w:rPr>
      </w:pPr>
      <w:r>
        <w:rPr>
          <w:rFonts w:hint="eastAsia" w:hAnsi="宋体" w:cs="宋体"/>
          <w:sz w:val="24"/>
          <w:szCs w:val="24"/>
          <w:highlight w:val="none"/>
        </w:rPr>
        <w:t>（2）为本招标项目的招标代理机构。</w:t>
      </w:r>
    </w:p>
    <w:p>
      <w:pPr>
        <w:tabs>
          <w:tab w:val="left" w:pos="0"/>
          <w:tab w:val="left" w:pos="1134"/>
          <w:tab w:val="left" w:pos="8505"/>
        </w:tabs>
        <w:spacing w:before="120" w:beforeLines="50" w:after="120" w:afterLines="50" w:line="360" w:lineRule="auto"/>
        <w:ind w:firstLine="480" w:firstLineChars="200"/>
        <w:rPr>
          <w:rFonts w:hAnsi="宋体" w:cs="宋体"/>
          <w:sz w:val="24"/>
          <w:szCs w:val="24"/>
          <w:highlight w:val="none"/>
        </w:rPr>
      </w:pPr>
      <w:r>
        <w:rPr>
          <w:rFonts w:hint="eastAsia" w:hAnsi="宋体" w:cs="宋体"/>
          <w:sz w:val="24"/>
          <w:szCs w:val="24"/>
          <w:highlight w:val="none"/>
        </w:rPr>
        <w:t>（3）被依法暂停或者取消投标资格。</w:t>
      </w:r>
    </w:p>
    <w:p>
      <w:pPr>
        <w:tabs>
          <w:tab w:val="left" w:pos="0"/>
          <w:tab w:val="left" w:pos="1134"/>
          <w:tab w:val="left" w:pos="8505"/>
        </w:tabs>
        <w:spacing w:before="120" w:beforeLines="50" w:after="120" w:afterLines="50" w:line="360" w:lineRule="auto"/>
        <w:ind w:firstLine="480" w:firstLineChars="200"/>
        <w:rPr>
          <w:rFonts w:hAnsi="宋体" w:cs="宋体"/>
          <w:sz w:val="24"/>
          <w:szCs w:val="24"/>
          <w:highlight w:val="none"/>
        </w:rPr>
      </w:pPr>
      <w:r>
        <w:rPr>
          <w:rFonts w:hint="eastAsia" w:hAnsi="宋体" w:cs="宋体"/>
          <w:sz w:val="24"/>
          <w:szCs w:val="24"/>
          <w:highlight w:val="none"/>
        </w:rPr>
        <w:t>（4）被责令停产停业、暂扣或者吊销许可证、暂扣或者吊销执照。</w:t>
      </w:r>
    </w:p>
    <w:p>
      <w:pPr>
        <w:spacing w:before="120" w:beforeLines="50" w:after="120" w:afterLines="50" w:line="360" w:lineRule="auto"/>
        <w:ind w:firstLine="480" w:firstLineChars="200"/>
        <w:rPr>
          <w:rFonts w:hAnsi="宋体" w:cs="宋体"/>
          <w:sz w:val="24"/>
          <w:szCs w:val="24"/>
          <w:highlight w:val="none"/>
        </w:rPr>
      </w:pPr>
      <w:r>
        <w:rPr>
          <w:rFonts w:hint="eastAsia" w:hAnsi="宋体" w:cs="宋体"/>
          <w:sz w:val="24"/>
          <w:szCs w:val="24"/>
          <w:highlight w:val="none"/>
        </w:rPr>
        <w:t>（5）进入清算程序，或被宣告破产，或其他丧失履约能力的情形。</w:t>
      </w:r>
    </w:p>
    <w:p>
      <w:pPr>
        <w:spacing w:before="120" w:beforeLines="50" w:after="120" w:afterLines="50" w:line="360" w:lineRule="auto"/>
        <w:ind w:firstLine="482" w:firstLineChars="200"/>
        <w:rPr>
          <w:rFonts w:hAnsi="宋体" w:cs="宋体"/>
          <w:b/>
          <w:sz w:val="24"/>
          <w:szCs w:val="24"/>
          <w:highlight w:val="none"/>
        </w:rPr>
      </w:pPr>
      <w:r>
        <w:rPr>
          <w:rFonts w:hint="eastAsia" w:hAnsi="宋体" w:cs="宋体"/>
          <w:b/>
          <w:sz w:val="24"/>
          <w:szCs w:val="24"/>
          <w:highlight w:val="none"/>
        </w:rPr>
        <w:t>六、资格审查：</w:t>
      </w:r>
    </w:p>
    <w:p>
      <w:pPr>
        <w:pStyle w:val="7"/>
        <w:spacing w:before="120" w:beforeLines="50" w:after="120" w:afterLines="50" w:line="360" w:lineRule="auto"/>
        <w:ind w:firstLine="480" w:firstLineChars="200"/>
        <w:rPr>
          <w:rFonts w:hAnsi="宋体" w:cs="宋体"/>
          <w:sz w:val="24"/>
          <w:szCs w:val="24"/>
          <w:highlight w:val="none"/>
        </w:rPr>
      </w:pPr>
      <w:r>
        <w:rPr>
          <w:rFonts w:hint="eastAsia" w:hAnsi="宋体" w:cs="宋体"/>
          <w:sz w:val="24"/>
          <w:szCs w:val="24"/>
          <w:highlight w:val="none"/>
        </w:rPr>
        <w:t>除明确要求在购买招标文件时需提供的资格证明文件外，本项目投标供应商的资格条件在评标时进行审查。供应商应在投标文件中按招标文件的规定和要求附上所有的资格证明文件，要求提供的复印件必须加盖单位印章，并在必要时提供原件备查。若提供的资格证明文件不全或不实，将导致其投标或中标资格被取消。</w:t>
      </w:r>
    </w:p>
    <w:bookmarkEnd w:id="2"/>
    <w:p>
      <w:pPr>
        <w:spacing w:before="120" w:beforeLines="50" w:after="120" w:afterLines="50" w:line="360" w:lineRule="auto"/>
        <w:ind w:firstLine="482" w:firstLineChars="200"/>
        <w:rPr>
          <w:rFonts w:hAnsi="宋体" w:cs="宋体"/>
          <w:b/>
          <w:sz w:val="24"/>
          <w:szCs w:val="24"/>
          <w:highlight w:val="none"/>
        </w:rPr>
      </w:pPr>
      <w:r>
        <w:rPr>
          <w:rFonts w:hint="eastAsia" w:hAnsi="宋体" w:cs="宋体"/>
          <w:b/>
          <w:sz w:val="24"/>
          <w:szCs w:val="24"/>
          <w:highlight w:val="none"/>
        </w:rPr>
        <w:t>七、招标文件发售时间、地点：</w:t>
      </w:r>
    </w:p>
    <w:p>
      <w:pPr>
        <w:spacing w:before="120" w:beforeLines="50" w:after="120" w:afterLines="50" w:line="360" w:lineRule="auto"/>
        <w:ind w:firstLine="480" w:firstLineChars="200"/>
        <w:rPr>
          <w:rFonts w:hAnsi="宋体" w:cs="宋体"/>
          <w:sz w:val="24"/>
          <w:szCs w:val="24"/>
          <w:highlight w:val="none"/>
        </w:rPr>
      </w:pPr>
      <w:r>
        <w:rPr>
          <w:rFonts w:hint="eastAsia" w:hAnsi="宋体" w:cs="宋体"/>
          <w:sz w:val="24"/>
          <w:szCs w:val="24"/>
          <w:highlight w:val="none"/>
        </w:rPr>
        <w:t>招标文件售卖时间：202</w:t>
      </w:r>
      <w:r>
        <w:rPr>
          <w:rFonts w:hAnsi="宋体" w:cs="宋体"/>
          <w:sz w:val="24"/>
          <w:szCs w:val="24"/>
          <w:highlight w:val="none"/>
        </w:rPr>
        <w:t>5</w:t>
      </w:r>
      <w:r>
        <w:rPr>
          <w:rFonts w:hint="eastAsia" w:hAnsi="宋体" w:cs="宋体"/>
          <w:sz w:val="24"/>
          <w:szCs w:val="24"/>
          <w:highlight w:val="none"/>
        </w:rPr>
        <w:t>年</w:t>
      </w:r>
      <w:r>
        <w:rPr>
          <w:rFonts w:hint="eastAsia" w:hAnsi="宋体" w:cs="宋体"/>
          <w:sz w:val="24"/>
          <w:szCs w:val="24"/>
          <w:highlight w:val="none"/>
          <w:lang w:val="en-US" w:eastAsia="zh-CN"/>
        </w:rPr>
        <w:t>9</w:t>
      </w:r>
      <w:r>
        <w:rPr>
          <w:rFonts w:hint="eastAsia" w:hAnsi="宋体" w:cs="宋体"/>
          <w:sz w:val="24"/>
          <w:szCs w:val="24"/>
          <w:highlight w:val="none"/>
        </w:rPr>
        <w:t>月</w:t>
      </w:r>
      <w:r>
        <w:rPr>
          <w:rFonts w:hint="eastAsia" w:hAnsi="宋体" w:cs="宋体"/>
          <w:sz w:val="24"/>
          <w:szCs w:val="24"/>
          <w:highlight w:val="none"/>
          <w:lang w:val="en-US" w:eastAsia="zh-CN"/>
        </w:rPr>
        <w:t>28</w:t>
      </w:r>
      <w:r>
        <w:rPr>
          <w:rFonts w:hint="eastAsia" w:hAnsi="宋体" w:cs="宋体"/>
          <w:sz w:val="24"/>
          <w:szCs w:val="24"/>
          <w:highlight w:val="none"/>
        </w:rPr>
        <w:t>日至202</w:t>
      </w:r>
      <w:r>
        <w:rPr>
          <w:rFonts w:hAnsi="宋体" w:cs="宋体"/>
          <w:sz w:val="24"/>
          <w:szCs w:val="24"/>
          <w:highlight w:val="none"/>
        </w:rPr>
        <w:t>5</w:t>
      </w:r>
      <w:r>
        <w:rPr>
          <w:rFonts w:hint="eastAsia" w:hAnsi="宋体" w:cs="宋体"/>
          <w:sz w:val="24"/>
          <w:szCs w:val="24"/>
          <w:highlight w:val="none"/>
        </w:rPr>
        <w:t>年</w:t>
      </w:r>
      <w:r>
        <w:rPr>
          <w:rFonts w:hint="eastAsia" w:hAnsi="宋体" w:cs="宋体"/>
          <w:sz w:val="24"/>
          <w:szCs w:val="24"/>
          <w:highlight w:val="none"/>
          <w:lang w:val="en-US" w:eastAsia="zh-CN"/>
        </w:rPr>
        <w:t>10</w:t>
      </w:r>
      <w:r>
        <w:rPr>
          <w:rFonts w:hint="eastAsia" w:hAnsi="宋体" w:cs="宋体"/>
          <w:sz w:val="24"/>
          <w:szCs w:val="24"/>
          <w:highlight w:val="none"/>
        </w:rPr>
        <w:t>月</w:t>
      </w:r>
      <w:r>
        <w:rPr>
          <w:rFonts w:hint="eastAsia" w:hAnsi="宋体" w:cs="宋体"/>
          <w:sz w:val="24"/>
          <w:szCs w:val="24"/>
          <w:highlight w:val="none"/>
          <w:lang w:val="en-US" w:eastAsia="zh-CN"/>
        </w:rPr>
        <w:t>11</w:t>
      </w:r>
      <w:r>
        <w:rPr>
          <w:rFonts w:hint="eastAsia" w:hAnsi="宋体" w:cs="宋体"/>
          <w:sz w:val="24"/>
          <w:szCs w:val="24"/>
          <w:highlight w:val="none"/>
        </w:rPr>
        <w:t>日，每天9：00～17：00 时（北京时间，节假日除外）在本项目招标文件获取时间内，在指定网站（</w:t>
      </w:r>
      <w:r>
        <w:rPr>
          <w:rFonts w:hint="eastAsia" w:hAnsi="宋体" w:cs="宋体"/>
          <w:sz w:val="24"/>
          <w:szCs w:val="24"/>
          <w:highlight w:val="none"/>
          <w:lang w:val="en-US" w:eastAsia="zh-CN"/>
        </w:rPr>
        <w:t>四川能源</w:t>
      </w:r>
      <w:r>
        <w:rPr>
          <w:rFonts w:hint="eastAsia" w:hAnsi="宋体" w:cs="宋体"/>
          <w:sz w:val="24"/>
          <w:szCs w:val="24"/>
          <w:highlight w:val="none"/>
        </w:rPr>
        <w:t>天府阳光采购服务平台http://scny.tfygcgfw.com/）获取，并按页面指示缴纳费用并下载文件，招标人（或招标代理</w:t>
      </w:r>
      <w:bookmarkStart w:id="4" w:name="_GoBack"/>
      <w:bookmarkEnd w:id="4"/>
      <w:r>
        <w:rPr>
          <w:rFonts w:hint="eastAsia" w:hAnsi="宋体" w:cs="宋体"/>
          <w:sz w:val="24"/>
          <w:szCs w:val="24"/>
          <w:highlight w:val="none"/>
        </w:rPr>
        <w:t>机构）不提供招标文件获取的其他方式。</w:t>
      </w:r>
    </w:p>
    <w:p>
      <w:pPr>
        <w:spacing w:before="120" w:beforeLines="50" w:after="120" w:afterLines="50" w:line="360" w:lineRule="auto"/>
        <w:ind w:firstLine="482" w:firstLineChars="200"/>
        <w:rPr>
          <w:rFonts w:hAnsi="宋体" w:cs="宋体"/>
          <w:sz w:val="24"/>
          <w:szCs w:val="24"/>
          <w:highlight w:val="none"/>
        </w:rPr>
      </w:pPr>
      <w:r>
        <w:rPr>
          <w:rFonts w:hint="eastAsia" w:hAnsi="宋体" w:cs="宋体"/>
          <w:b/>
          <w:sz w:val="24"/>
          <w:szCs w:val="24"/>
          <w:highlight w:val="none"/>
        </w:rPr>
        <w:t>八、投标截止时间和开标时间：2025年</w:t>
      </w:r>
      <w:r>
        <w:rPr>
          <w:rFonts w:hint="eastAsia" w:hAnsi="宋体" w:cs="宋体"/>
          <w:b/>
          <w:sz w:val="24"/>
          <w:szCs w:val="24"/>
          <w:highlight w:val="none"/>
          <w:lang w:val="en-US" w:eastAsia="zh-CN"/>
        </w:rPr>
        <w:t>10</w:t>
      </w:r>
      <w:r>
        <w:rPr>
          <w:rFonts w:hint="eastAsia" w:hAnsi="宋体" w:cs="宋体"/>
          <w:b/>
          <w:sz w:val="24"/>
          <w:szCs w:val="24"/>
          <w:highlight w:val="none"/>
        </w:rPr>
        <w:t>月</w:t>
      </w:r>
      <w:r>
        <w:rPr>
          <w:rFonts w:hint="eastAsia" w:hAnsi="宋体" w:cs="宋体"/>
          <w:b/>
          <w:sz w:val="24"/>
          <w:szCs w:val="24"/>
          <w:highlight w:val="none"/>
          <w:lang w:val="en-US" w:eastAsia="zh-CN"/>
        </w:rPr>
        <w:t>21</w:t>
      </w:r>
      <w:r>
        <w:rPr>
          <w:rFonts w:hint="eastAsia" w:hAnsi="宋体" w:cs="宋体"/>
          <w:b/>
          <w:sz w:val="24"/>
          <w:szCs w:val="24"/>
          <w:highlight w:val="none"/>
        </w:rPr>
        <w:t>日</w:t>
      </w:r>
      <w:r>
        <w:rPr>
          <w:rFonts w:hint="eastAsia" w:hAnsi="宋体" w:cs="宋体"/>
          <w:b/>
          <w:sz w:val="24"/>
          <w:szCs w:val="24"/>
          <w:highlight w:val="none"/>
          <w:lang w:val="en-US" w:eastAsia="zh-CN"/>
        </w:rPr>
        <w:t>13</w:t>
      </w:r>
      <w:r>
        <w:rPr>
          <w:rFonts w:hint="eastAsia" w:hAnsi="宋体" w:cs="宋体"/>
          <w:b/>
          <w:sz w:val="24"/>
          <w:szCs w:val="24"/>
          <w:highlight w:val="none"/>
        </w:rPr>
        <w:t>时</w:t>
      </w:r>
      <w:r>
        <w:rPr>
          <w:rFonts w:hint="eastAsia" w:hAnsi="宋体" w:cs="宋体"/>
          <w:b/>
          <w:sz w:val="24"/>
          <w:szCs w:val="24"/>
          <w:highlight w:val="none"/>
          <w:lang w:val="en-US" w:eastAsia="zh-CN"/>
        </w:rPr>
        <w:t>30</w:t>
      </w:r>
      <w:r>
        <w:rPr>
          <w:rFonts w:hint="eastAsia" w:hAnsi="宋体" w:cs="宋体"/>
          <w:b/>
          <w:sz w:val="24"/>
          <w:szCs w:val="24"/>
          <w:highlight w:val="none"/>
        </w:rPr>
        <w:t>分</w:t>
      </w:r>
      <w:r>
        <w:rPr>
          <w:rFonts w:hint="eastAsia" w:hAnsi="宋体" w:cs="宋体"/>
          <w:b/>
          <w:bCs/>
          <w:sz w:val="24"/>
          <w:szCs w:val="24"/>
          <w:highlight w:val="none"/>
        </w:rPr>
        <w:t>（北京时间）。</w:t>
      </w:r>
    </w:p>
    <w:p>
      <w:pPr>
        <w:pStyle w:val="3"/>
        <w:spacing w:before="120" w:beforeLines="50" w:after="120" w:afterLines="50" w:line="360" w:lineRule="auto"/>
        <w:ind w:firstLine="480"/>
        <w:rPr>
          <w:rFonts w:hint="default" w:cs="宋体"/>
          <w:sz w:val="24"/>
          <w:szCs w:val="24"/>
          <w:highlight w:val="none"/>
        </w:rPr>
      </w:pPr>
      <w:r>
        <w:rPr>
          <w:rFonts w:cs="宋体"/>
          <w:sz w:val="24"/>
          <w:szCs w:val="24"/>
          <w:highlight w:val="none"/>
        </w:rPr>
        <w:t>投标文件必须在投标截止时间前送达开标地点。逾期送达或密封和标注不符合招标文件规定的投标文件恕不接受。本次招标不接受邮寄的投标文件。</w:t>
      </w:r>
    </w:p>
    <w:p>
      <w:pPr>
        <w:spacing w:before="120" w:beforeLines="50" w:after="120" w:afterLines="50" w:line="360" w:lineRule="auto"/>
        <w:ind w:firstLine="482" w:firstLineChars="200"/>
        <w:rPr>
          <w:rFonts w:hAnsi="宋体" w:cs="宋体"/>
          <w:b/>
          <w:sz w:val="24"/>
          <w:szCs w:val="24"/>
          <w:highlight w:val="none"/>
        </w:rPr>
      </w:pPr>
      <w:r>
        <w:rPr>
          <w:rFonts w:hint="eastAsia" w:hAnsi="宋体" w:cs="宋体"/>
          <w:b/>
          <w:sz w:val="24"/>
          <w:szCs w:val="24"/>
          <w:highlight w:val="none"/>
        </w:rPr>
        <w:t>九、开标地点： 四川国际招标有限责任公司开标厅（</w:t>
      </w:r>
      <w:r>
        <w:rPr>
          <w:rFonts w:hint="eastAsia" w:hAnsi="宋体" w:cs="宋体"/>
          <w:sz w:val="24"/>
          <w:szCs w:val="24"/>
          <w:highlight w:val="none"/>
        </w:rPr>
        <w:t>中国（四川）自由贸易试验区成都市高新区天府四街66号航兴国际广场1号楼</w:t>
      </w:r>
      <w:r>
        <w:rPr>
          <w:rFonts w:hAnsi="宋体" w:cs="宋体"/>
          <w:sz w:val="24"/>
          <w:szCs w:val="24"/>
          <w:highlight w:val="none"/>
        </w:rPr>
        <w:t>3</w:t>
      </w:r>
      <w:r>
        <w:rPr>
          <w:rFonts w:hint="eastAsia" w:hAnsi="宋体" w:cs="宋体"/>
          <w:sz w:val="24"/>
          <w:szCs w:val="24"/>
          <w:highlight w:val="none"/>
        </w:rPr>
        <w:t>楼</w:t>
      </w:r>
      <w:r>
        <w:rPr>
          <w:rFonts w:hint="eastAsia" w:hAnsi="宋体" w:cs="宋体"/>
          <w:b/>
          <w:sz w:val="24"/>
          <w:szCs w:val="24"/>
          <w:highlight w:val="none"/>
        </w:rPr>
        <w:t>）</w:t>
      </w:r>
    </w:p>
    <w:p>
      <w:pPr>
        <w:pStyle w:val="8"/>
        <w:spacing w:before="120" w:beforeLines="50" w:after="120" w:afterLines="50"/>
        <w:ind w:firstLine="482"/>
        <w:rPr>
          <w:rFonts w:hAnsi="宋体" w:cs="宋体"/>
          <w:b/>
          <w:sz w:val="24"/>
          <w:szCs w:val="24"/>
          <w:highlight w:val="none"/>
        </w:rPr>
      </w:pPr>
      <w:r>
        <w:rPr>
          <w:rFonts w:hint="eastAsia" w:hAnsi="宋体" w:cs="宋体"/>
          <w:b/>
          <w:sz w:val="24"/>
          <w:szCs w:val="24"/>
          <w:highlight w:val="none"/>
        </w:rPr>
        <w:t>十、本招标公告在中国招标投标公共服务平台（http：//www.cebpubservice.com/）、</w:t>
      </w:r>
      <w:r>
        <w:rPr>
          <w:rFonts w:hint="eastAsia" w:hAnsi="宋体"/>
          <w:b/>
          <w:sz w:val="24"/>
          <w:highlight w:val="none"/>
        </w:rPr>
        <w:t>四川能源天府阳光采购服务平台（http;//scny.tfygcgfw.com/)、</w:t>
      </w:r>
      <w:r>
        <w:rPr>
          <w:rFonts w:hint="eastAsia" w:hAnsi="宋体" w:cs="宋体"/>
          <w:b/>
          <w:sz w:val="24"/>
          <w:szCs w:val="24"/>
          <w:highlight w:val="none"/>
        </w:rPr>
        <w:t>川投信息产业集团有限公司（http：//ctxc.invest.com.cn/）、成都宏明电子股份有限公司（http：//www.chinahongming.com）以公告形式发布。</w:t>
      </w:r>
    </w:p>
    <w:p>
      <w:pPr>
        <w:pStyle w:val="8"/>
        <w:spacing w:before="120" w:beforeLines="50" w:after="120" w:afterLines="50"/>
        <w:ind w:firstLine="482"/>
        <w:rPr>
          <w:rFonts w:hAnsi="宋体" w:cs="宋体"/>
          <w:b/>
          <w:sz w:val="24"/>
          <w:szCs w:val="24"/>
          <w:highlight w:val="none"/>
        </w:rPr>
      </w:pPr>
      <w:r>
        <w:rPr>
          <w:rFonts w:hint="eastAsia" w:hAnsi="宋体" w:cs="宋体"/>
          <w:b/>
          <w:sz w:val="24"/>
          <w:szCs w:val="24"/>
          <w:highlight w:val="none"/>
        </w:rPr>
        <w:t>十一、联系方式</w:t>
      </w:r>
    </w:p>
    <w:p>
      <w:pPr>
        <w:spacing w:before="120" w:beforeLines="50" w:after="120" w:afterLines="50" w:line="360" w:lineRule="auto"/>
        <w:ind w:left="540" w:firstLine="723" w:firstLineChars="300"/>
        <w:rPr>
          <w:rFonts w:hAnsi="宋体" w:cs="宋体"/>
          <w:b/>
          <w:sz w:val="24"/>
          <w:szCs w:val="24"/>
          <w:highlight w:val="none"/>
        </w:rPr>
      </w:pPr>
      <w:r>
        <w:rPr>
          <w:rFonts w:hint="eastAsia" w:hAnsi="宋体" w:cs="宋体"/>
          <w:b/>
          <w:sz w:val="24"/>
          <w:szCs w:val="24"/>
          <w:highlight w:val="none"/>
        </w:rPr>
        <w:t>招标人：成都宏明电子股份有限公司</w:t>
      </w:r>
    </w:p>
    <w:p>
      <w:pPr>
        <w:pStyle w:val="8"/>
        <w:spacing w:before="120" w:beforeLines="50" w:after="120" w:afterLines="50"/>
        <w:ind w:firstLine="1260" w:firstLineChars="525"/>
        <w:rPr>
          <w:rFonts w:hAnsi="宋体" w:cs="宋体"/>
          <w:sz w:val="24"/>
          <w:szCs w:val="24"/>
          <w:highlight w:val="none"/>
        </w:rPr>
      </w:pPr>
      <w:r>
        <w:rPr>
          <w:rFonts w:hint="eastAsia" w:hAnsi="宋体" w:cs="宋体"/>
          <w:sz w:val="24"/>
          <w:szCs w:val="24"/>
          <w:highlight w:val="none"/>
        </w:rPr>
        <w:t>地址：</w:t>
      </w:r>
      <w:bookmarkStart w:id="3" w:name="OLE_LINK1"/>
      <w:r>
        <w:rPr>
          <w:rFonts w:hint="eastAsia" w:hAnsi="宋体" w:cs="宋体"/>
          <w:sz w:val="24"/>
          <w:szCs w:val="24"/>
          <w:highlight w:val="none"/>
        </w:rPr>
        <w:t>成都市龙泉驿区北京路188号</w:t>
      </w:r>
      <w:bookmarkEnd w:id="3"/>
    </w:p>
    <w:p>
      <w:pPr>
        <w:pStyle w:val="8"/>
        <w:spacing w:before="120" w:beforeLines="50" w:after="120" w:afterLines="50"/>
        <w:ind w:firstLine="1260" w:firstLineChars="525"/>
        <w:rPr>
          <w:rFonts w:hAnsi="宋体" w:cs="宋体"/>
          <w:sz w:val="24"/>
          <w:szCs w:val="24"/>
          <w:highlight w:val="none"/>
        </w:rPr>
      </w:pPr>
      <w:r>
        <w:rPr>
          <w:rFonts w:hint="eastAsia" w:hAnsi="宋体" w:cs="宋体"/>
          <w:sz w:val="24"/>
          <w:szCs w:val="24"/>
          <w:highlight w:val="none"/>
        </w:rPr>
        <w:t>联系人：杨女士</w:t>
      </w:r>
    </w:p>
    <w:p>
      <w:pPr>
        <w:pStyle w:val="8"/>
        <w:spacing w:before="120" w:beforeLines="50" w:after="120" w:afterLines="50"/>
        <w:ind w:firstLine="1260" w:firstLineChars="525"/>
        <w:rPr>
          <w:rFonts w:hAnsi="宋体" w:cs="宋体"/>
          <w:sz w:val="24"/>
          <w:szCs w:val="24"/>
          <w:highlight w:val="none"/>
        </w:rPr>
      </w:pPr>
      <w:r>
        <w:rPr>
          <w:rFonts w:hint="eastAsia" w:hAnsi="宋体" w:cs="宋体"/>
          <w:sz w:val="24"/>
          <w:szCs w:val="24"/>
          <w:highlight w:val="none"/>
        </w:rPr>
        <w:t>电话：028-84390756</w:t>
      </w:r>
    </w:p>
    <w:p>
      <w:pPr>
        <w:pStyle w:val="8"/>
        <w:spacing w:before="120" w:beforeLines="50" w:after="120" w:afterLines="50"/>
        <w:ind w:firstLine="1265" w:firstLineChars="525"/>
        <w:rPr>
          <w:rFonts w:hAnsi="宋体" w:cs="宋体"/>
          <w:b/>
          <w:sz w:val="24"/>
          <w:szCs w:val="24"/>
          <w:highlight w:val="none"/>
        </w:rPr>
      </w:pPr>
      <w:r>
        <w:rPr>
          <w:rFonts w:hint="eastAsia" w:hAnsi="宋体" w:cs="宋体"/>
          <w:b/>
          <w:sz w:val="24"/>
          <w:szCs w:val="24"/>
          <w:highlight w:val="none"/>
        </w:rPr>
        <w:t>采购代理机构：四川国际招标有限责任公司</w:t>
      </w:r>
    </w:p>
    <w:p>
      <w:pPr>
        <w:pStyle w:val="8"/>
        <w:spacing w:before="120" w:beforeLines="50" w:after="120" w:afterLines="50"/>
        <w:ind w:firstLine="1260" w:firstLineChars="525"/>
        <w:rPr>
          <w:rFonts w:hAnsi="宋体" w:cs="宋体"/>
          <w:sz w:val="24"/>
          <w:szCs w:val="24"/>
          <w:highlight w:val="none"/>
        </w:rPr>
      </w:pPr>
      <w:r>
        <w:rPr>
          <w:rFonts w:hint="eastAsia" w:hAnsi="宋体" w:cs="宋体"/>
          <w:sz w:val="24"/>
          <w:szCs w:val="24"/>
          <w:highlight w:val="none"/>
        </w:rPr>
        <w:t>地址：中国（四川）自由贸易试验区成都市高新区天府四街66号2栋22层1号</w:t>
      </w:r>
    </w:p>
    <w:p>
      <w:pPr>
        <w:pStyle w:val="8"/>
        <w:spacing w:before="120" w:beforeLines="50" w:after="120" w:afterLines="50"/>
        <w:ind w:firstLine="1260" w:firstLineChars="525"/>
        <w:rPr>
          <w:rFonts w:hAnsi="宋体" w:cs="宋体"/>
          <w:sz w:val="24"/>
          <w:szCs w:val="24"/>
          <w:highlight w:val="none"/>
        </w:rPr>
      </w:pPr>
      <w:r>
        <w:rPr>
          <w:rFonts w:hint="eastAsia" w:hAnsi="宋体" w:cs="宋体"/>
          <w:sz w:val="24"/>
          <w:szCs w:val="24"/>
          <w:highlight w:val="none"/>
        </w:rPr>
        <w:t>邮编：610072</w:t>
      </w:r>
    </w:p>
    <w:p>
      <w:pPr>
        <w:pStyle w:val="8"/>
        <w:spacing w:before="120" w:beforeLines="50" w:after="120" w:afterLines="50"/>
        <w:ind w:firstLine="1260" w:firstLineChars="525"/>
        <w:rPr>
          <w:rFonts w:hint="default" w:hAnsi="宋体" w:eastAsia="宋体" w:cs="宋体"/>
          <w:sz w:val="24"/>
          <w:szCs w:val="24"/>
          <w:highlight w:val="none"/>
          <w:lang w:val="en-US" w:eastAsia="zh-CN"/>
        </w:rPr>
      </w:pPr>
      <w:r>
        <w:rPr>
          <w:rFonts w:hint="eastAsia" w:hAnsi="宋体" w:cs="宋体"/>
          <w:sz w:val="24"/>
          <w:szCs w:val="24"/>
          <w:highlight w:val="none"/>
        </w:rPr>
        <w:t>联 系 人：</w:t>
      </w:r>
      <w:r>
        <w:rPr>
          <w:rFonts w:hint="eastAsia" w:hAnsi="宋体" w:cs="宋体"/>
          <w:sz w:val="24"/>
          <w:szCs w:val="24"/>
          <w:highlight w:val="none"/>
          <w:lang w:val="en-US" w:eastAsia="zh-CN"/>
        </w:rPr>
        <w:t>江女士</w:t>
      </w:r>
    </w:p>
    <w:p>
      <w:pPr>
        <w:pStyle w:val="8"/>
        <w:spacing w:before="120" w:beforeLines="50" w:after="120" w:afterLines="50"/>
        <w:ind w:firstLine="1260" w:firstLineChars="525"/>
        <w:rPr>
          <w:rFonts w:hint="eastAsia" w:hAnsi="宋体" w:cs="宋体"/>
          <w:sz w:val="24"/>
          <w:szCs w:val="24"/>
          <w:highlight w:val="none"/>
        </w:rPr>
      </w:pPr>
      <w:r>
        <w:rPr>
          <w:rFonts w:hint="eastAsia" w:hAnsi="宋体" w:cs="宋体"/>
          <w:sz w:val="24"/>
          <w:szCs w:val="24"/>
          <w:highlight w:val="none"/>
        </w:rPr>
        <w:t>联系电话：18583290537</w:t>
      </w:r>
    </w:p>
    <w:p>
      <w:pPr>
        <w:pStyle w:val="8"/>
        <w:spacing w:before="120" w:beforeLines="50" w:after="120" w:afterLines="50"/>
        <w:ind w:firstLine="1260" w:firstLineChars="525"/>
        <w:rPr>
          <w:rFonts w:hint="eastAsia" w:hAnsi="宋体" w:cs="宋体"/>
          <w:sz w:val="24"/>
          <w:szCs w:val="24"/>
          <w:highlight w:val="none"/>
        </w:rPr>
      </w:pPr>
    </w:p>
    <w:p>
      <w:pPr>
        <w:pStyle w:val="8"/>
        <w:spacing w:before="120" w:beforeLines="50" w:after="120" w:afterLines="50"/>
        <w:ind w:firstLine="1260" w:firstLineChars="525"/>
        <w:jc w:val="right"/>
        <w:rPr>
          <w:rFonts w:hint="eastAsia" w:hAnsi="宋体" w:cs="宋体"/>
          <w:sz w:val="24"/>
          <w:szCs w:val="24"/>
          <w:highlight w:val="none"/>
          <w:lang w:val="en-US" w:eastAsia="zh-CN"/>
        </w:rPr>
      </w:pPr>
      <w:r>
        <w:rPr>
          <w:rFonts w:hint="eastAsia" w:hAnsi="宋体" w:cs="宋体"/>
          <w:sz w:val="24"/>
          <w:szCs w:val="24"/>
          <w:highlight w:val="none"/>
          <w:lang w:val="en-US" w:eastAsia="zh-CN"/>
        </w:rPr>
        <w:t>成都宏明电子股份有限公司</w:t>
      </w:r>
    </w:p>
    <w:p>
      <w:pPr>
        <w:pStyle w:val="8"/>
        <w:spacing w:before="120" w:beforeLines="50" w:after="120" w:afterLines="50"/>
        <w:ind w:firstLine="1260" w:firstLineChars="525"/>
        <w:jc w:val="right"/>
        <w:rPr>
          <w:rFonts w:hint="default" w:hAnsi="宋体" w:cs="宋体"/>
          <w:sz w:val="24"/>
          <w:szCs w:val="24"/>
          <w:highlight w:val="none"/>
          <w:lang w:val="en-US" w:eastAsia="zh-CN"/>
        </w:rPr>
      </w:pPr>
      <w:r>
        <w:rPr>
          <w:rFonts w:hint="eastAsia" w:hAnsi="宋体" w:cs="宋体"/>
          <w:sz w:val="24"/>
          <w:szCs w:val="24"/>
          <w:highlight w:val="none"/>
          <w:lang w:val="en-US" w:eastAsia="zh-CN"/>
        </w:rPr>
        <w:t>2025年9月26日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FC105E"/>
    <w:rsid w:val="3D534150"/>
    <w:rsid w:val="6D867AB5"/>
    <w:rsid w:val="70FC1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Indent"/>
    <w:basedOn w:val="1"/>
    <w:next w:val="4"/>
    <w:qFormat/>
    <w:uiPriority w:val="0"/>
    <w:pPr>
      <w:ind w:firstLine="630"/>
    </w:pPr>
    <w:rPr>
      <w:rFonts w:hint="eastAsia" w:hAnsi="宋体"/>
      <w:sz w:val="32"/>
    </w:rPr>
  </w:style>
  <w:style w:type="paragraph" w:styleId="4">
    <w:name w:val="envelope return"/>
    <w:basedOn w:val="1"/>
    <w:qFormat/>
    <w:uiPriority w:val="0"/>
    <w:pPr>
      <w:topLinePunct/>
      <w:adjustRightInd w:val="0"/>
      <w:snapToGrid w:val="0"/>
      <w:spacing w:before="160" w:after="160" w:line="240" w:lineRule="atLeast"/>
      <w:ind w:left="1701" w:firstLine="480" w:firstLineChars="200"/>
    </w:pPr>
    <w:rPr>
      <w:rFonts w:hint="eastAsia" w:ascii="Arial" w:hAnsi="Arial" w:cs="Arial"/>
    </w:rPr>
  </w:style>
  <w:style w:type="paragraph" w:customStyle="1" w:styleId="7">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8">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2025-09-22T01:29:00Z</dcterms:created>
  <dc:creator>昕楷</dc:creator>
  <cp:lastModifiedBy>昕楷</cp:lastModifiedBy>
  <dcterms:modified xsi:type="dcterms:W3CDTF">2025-09-26T05:31:31Z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D03A495AF2554B5C9D9A2B64C0C217EF</vt:lpwstr>
  </property>
</Properties>
</file>